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4</w:t>
      </w:r>
      <w:r w:rsidRPr="00E82D27">
        <w:t xml:space="preserve">　实验：用双缝干涉测量光的波长</w:t>
      </w:r>
    </w:p>
    <w:p w:rsidR="009C7075" w:rsidRPr="00E82D27" w:rsidRDefault="007B01C2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60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eastAsia="方正楷体_GBK" w:hAnsi="Times New Roman"/>
        </w:rPr>
        <w:t>、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分</w:t>
      </w:r>
      <w:r w:rsidRPr="00E82D27">
        <w:rPr>
          <w:rFonts w:ascii="Times New Roman" w:eastAsia="方正楷体_GBK" w:hAnsi="Times New Roman"/>
        </w:rPr>
        <w:t>]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物理学家托马斯</w:t>
      </w:r>
      <w:r w:rsidRPr="00E82D27">
        <w:rPr>
          <w:rFonts w:ascii="Times New Roman" w:hAnsi="Times New Roman"/>
        </w:rPr>
        <w:t>·</w:t>
      </w:r>
      <w:r w:rsidRPr="00E82D27">
        <w:rPr>
          <w:rFonts w:ascii="Times New Roman" w:hAnsi="Times New Roman"/>
        </w:rPr>
        <w:t>杨巧妙地解决了相干光源问题，第一次在实验室观察到了光的干涉现象。如图为实验装置简图，</w:t>
      </w:r>
      <w:r w:rsidRPr="00E82D27">
        <w:rPr>
          <w:rFonts w:ascii="Times New Roman" w:hAnsi="Times New Roman"/>
        </w:rPr>
        <w:t>M</w:t>
      </w:r>
      <w:r w:rsidRPr="00E82D27">
        <w:rPr>
          <w:rFonts w:ascii="Times New Roman" w:hAnsi="Times New Roman"/>
        </w:rPr>
        <w:t>为竖直线状光源，</w:t>
      </w:r>
      <w:r w:rsidRPr="00E82D27">
        <w:rPr>
          <w:rFonts w:ascii="Times New Roman" w:hAnsi="Times New Roman"/>
        </w:rPr>
        <w:t>N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O</w:t>
      </w:r>
      <w:r w:rsidRPr="00E82D27">
        <w:rPr>
          <w:rFonts w:ascii="Times New Roman" w:hAnsi="Times New Roman"/>
        </w:rPr>
        <w:t>均为有狭缝的遮光屏，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为像屏。现有四种刻有不同狭缝的遮光屏，实验时正确的选择是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04306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1363980" cy="1005840"/>
            <wp:effectExtent l="0" t="0" r="7620" b="3810"/>
            <wp:docPr id="55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N</w:t>
      </w:r>
      <w:r w:rsidRPr="00E82D27">
        <w:rPr>
          <w:rFonts w:ascii="Times New Roman" w:hAnsi="Times New Roman"/>
        </w:rPr>
        <w:t>应选用遮光屏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ab/>
      </w:r>
      <w:r w:rsidR="007B01C2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N</w:t>
      </w:r>
      <w:r w:rsidRPr="00E82D27">
        <w:rPr>
          <w:rFonts w:ascii="Times New Roman" w:hAnsi="Times New Roman"/>
        </w:rPr>
        <w:t>应选用遮光屏</w:t>
      </w:r>
      <w:r w:rsidRPr="00E82D27">
        <w:rPr>
          <w:rFonts w:ascii="Times New Roman" w:hAnsi="Times New Roman"/>
        </w:rPr>
        <w:t>3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O</w:t>
      </w:r>
      <w:r w:rsidRPr="00E82D27">
        <w:rPr>
          <w:rFonts w:ascii="Times New Roman" w:hAnsi="Times New Roman"/>
        </w:rPr>
        <w:t>应选用遮光屏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ab/>
      </w:r>
      <w:r w:rsidR="007B01C2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O</w:t>
      </w:r>
      <w:r w:rsidRPr="00E82D27">
        <w:rPr>
          <w:rFonts w:ascii="Times New Roman" w:hAnsi="Times New Roman"/>
        </w:rPr>
        <w:t>应选用遮光屏</w:t>
      </w:r>
      <w:r w:rsidRPr="00E82D27">
        <w:rPr>
          <w:rFonts w:ascii="Times New Roman" w:hAnsi="Times New Roman"/>
        </w:rPr>
        <w:t>4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在</w:t>
      </w:r>
      <w:r w:rsidRPr="006A5430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用双缝干涉测量光的波长</w:t>
      </w:r>
      <w:r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的实验中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实验装置如图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1767840" cy="502920"/>
            <wp:effectExtent l="0" t="0" r="3810" b="0"/>
            <wp:docPr id="56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调节光源高度使光束沿遮光筒轴线照在屏中心时，应放上单缝和双缝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测量某条干涉亮条纹位置时，应使分划板中心刻线与该亮条纹的中心对齐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为了减小测量误差，可用测量头测出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</w:rPr>
        <w:t>条亮条纹间的距离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，求出相邻两条亮条纹间距</w:t>
      </w:r>
      <w:r w:rsidRPr="00E82D27">
        <w:rPr>
          <w:rFonts w:ascii="Times New Roman" w:hAnsi="Times New Roman"/>
        </w:rPr>
        <w:t>Δ</w:t>
      </w:r>
      <w:r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若取下滤光片，屏上将出现彩色的干涉条纹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9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山西省高二期末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某同学在</w:t>
      </w:r>
      <w:r w:rsidRPr="006A5430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用双缝干涉测量光的波长</w:t>
      </w:r>
      <w:r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实验中，所用的装置如图所示。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2811780" cy="792480"/>
            <wp:effectExtent l="0" t="0" r="7620" b="7620"/>
            <wp:docPr id="61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在通过目镜观察干涉条纹，转动测量头上的手轮时，在视野中看到的是</w:t>
      </w:r>
      <w:r w:rsidR="00217B57" w:rsidRPr="00E82D27">
        <w:rPr>
          <w:rFonts w:ascii="Times New Roman" w:hAnsi="Times New Roman"/>
          <w:u w:val="single"/>
        </w:rPr>
        <w:t xml:space="preserve">　　　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干涉条纹</w:t>
      </w:r>
      <w:r w:rsidR="00217B57" w:rsidRPr="006A5430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分划板中心线</w:t>
      </w:r>
      <w:r w:rsidR="00217B57"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在移动。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用测量头测量相邻亮条纹间的距离</w:t>
      </w:r>
      <w:r w:rsidR="00217B57" w:rsidRPr="00E82D27">
        <w:rPr>
          <w:rFonts w:ascii="Times New Roman" w:hAnsi="Times New Roman"/>
        </w:rPr>
        <w:t>Δ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</w:rPr>
        <w:t>时，分划板中心线对准的位置应该是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暗条纹的中心</w:t>
      </w:r>
      <w:r w:rsidRPr="00E82D27">
        <w:rPr>
          <w:rFonts w:ascii="Times New Roman" w:hAnsi="Times New Roman"/>
        </w:rPr>
        <w:tab/>
      </w:r>
      <w:r w:rsidR="007B01C2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亮条纹的中心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亮条纹的边缘</w:t>
      </w:r>
      <w:r w:rsidRPr="00E82D27">
        <w:rPr>
          <w:rFonts w:ascii="Times New Roman" w:hAnsi="Times New Roman"/>
        </w:rPr>
        <w:tab/>
      </w:r>
      <w:r w:rsidR="007B01C2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任意位置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测量相邻红色亮条纹间的距离时，转动手轮，使分划板中心线移过的条纹的个数，较为合适的是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条</w:t>
      </w:r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条</w:t>
      </w:r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条</w:t>
      </w:r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20</w:t>
      </w:r>
      <w:r w:rsidRPr="00E82D27">
        <w:rPr>
          <w:rFonts w:ascii="Times New Roman" w:hAnsi="Times New Roman"/>
        </w:rPr>
        <w:t>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12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烟台市高二期末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在</w:t>
      </w:r>
      <w:r w:rsidRPr="006A5430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用双缝干涉测量光的波长</w:t>
      </w:r>
      <w:r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实验中，实验装置如图甲所示：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lastRenderedPageBreak/>
        <w:drawing>
          <wp:inline distT="0" distB="0" distL="0" distR="0">
            <wp:extent cx="2659380" cy="899160"/>
            <wp:effectExtent l="0" t="0" r="7620" b="0"/>
            <wp:docPr id="62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1798320" cy="647700"/>
            <wp:effectExtent l="0" t="0" r="0" b="0"/>
            <wp:docPr id="63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关于该实验，下列说法中正确的是</w:t>
      </w:r>
      <w:r w:rsidR="00217B57" w:rsidRPr="00E82D27">
        <w:rPr>
          <w:rFonts w:ascii="Times New Roman" w:hAnsi="Times New Roman"/>
          <w:u w:val="single"/>
        </w:rPr>
        <w:t xml:space="preserve">　　　　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将滤光片放在单缝和双缝之间不改变实验结果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测量某条干涉亮条纹位置时，应使测量头分划板中心刻线与该亮条纹的中心对齐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测量过程中，把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个相邻亮条纹间距数成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个，会导致波长测量值偏小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某同学选用紫色滤光片和间距为</w:t>
      </w:r>
      <w:r w:rsidR="00217B57"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20 mm</w:t>
      </w:r>
      <w:r w:rsidR="00217B57" w:rsidRPr="00E82D27">
        <w:rPr>
          <w:rFonts w:ascii="Times New Roman" w:hAnsi="Times New Roman"/>
        </w:rPr>
        <w:t>的双缝，双缝与屏的距离为</w:t>
      </w:r>
      <w:r w:rsidR="00217B57" w:rsidRPr="00E82D27">
        <w:rPr>
          <w:rFonts w:ascii="Times New Roman" w:hAnsi="Times New Roman"/>
        </w:rPr>
        <w:t>600 mm</w:t>
      </w:r>
      <w:r w:rsidR="00217B57" w:rsidRPr="00E82D27">
        <w:rPr>
          <w:rFonts w:ascii="Times New Roman" w:hAnsi="Times New Roman"/>
        </w:rPr>
        <w:t>，该同学正确操作后，使测量头分划板刻线与第</w:t>
      </w:r>
      <w:r w:rsidR="00217B57" w:rsidRPr="00E82D27">
        <w:rPr>
          <w:rFonts w:ascii="Times New Roman" w:hAnsi="Times New Roman"/>
          <w:i/>
        </w:rPr>
        <w:t>k</w:t>
      </w:r>
      <w:r w:rsidR="00217B57" w:rsidRPr="00E82D27">
        <w:rPr>
          <w:rFonts w:ascii="Times New Roman" w:hAnsi="Times New Roman"/>
        </w:rPr>
        <w:t>级暗条纹中心对齐，此时测量头手轮上的读数为</w:t>
      </w:r>
      <w:r w:rsidR="00217B57" w:rsidRPr="00E82D27">
        <w:rPr>
          <w:rFonts w:ascii="Times New Roman" w:hAnsi="Times New Roman"/>
        </w:rPr>
        <w:t>25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75 mm</w:t>
      </w:r>
      <w:r w:rsidR="00217B57" w:rsidRPr="00E82D27">
        <w:rPr>
          <w:rFonts w:ascii="Times New Roman" w:hAnsi="Times New Roman"/>
        </w:rPr>
        <w:t>，沿同一方向继续转动测量头，使分划板刻线与第</w:t>
      </w:r>
      <w:r w:rsidR="00217B57" w:rsidRPr="00E82D27">
        <w:rPr>
          <w:rFonts w:ascii="Times New Roman" w:hAnsi="Times New Roman"/>
          <w:i/>
        </w:rPr>
        <w:t>k</w:t>
      </w:r>
      <w:r w:rsidR="00C92B2C" w:rsidRPr="00E82D27">
        <w:rPr>
          <w:rFonts w:ascii="Times New Roman" w:hAnsi="Times New Roman"/>
        </w:rPr>
        <w:t>＋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级暗条纹中心对齐，此时测量头手轮上的标尺示数如图乙所示，其读数为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mm</w:t>
      </w:r>
      <w:r w:rsidR="00217B57" w:rsidRPr="00E82D27">
        <w:rPr>
          <w:rFonts w:ascii="Times New Roman" w:hAnsi="Times New Roman"/>
        </w:rPr>
        <w:t>，紫光的波长等于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nm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此空保留三位有效数字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12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在</w:t>
      </w:r>
      <w:r w:rsidRPr="006A5430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用双缝干涉测量光的波长</w:t>
      </w:r>
      <w:r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的实验中，将双缝干涉实验仪器按要求安装在光具座上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如图甲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，并选用缝间距为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的双缝屏。从仪器注明的规格可知，毛玻璃屏与双缝屏间的距离为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。接通电源使光源正常工作，发出白光。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2407920" cy="899160"/>
            <wp:effectExtent l="0" t="0" r="0" b="0"/>
            <wp:docPr id="74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组装仪器时，若将单缝和双缝均沿竖直方向分别固定在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处和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处，则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可观察到水平方向的干涉条纹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可观察到竖直方向的干涉条纹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看不到干涉现象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若实验中在屏上得到的干涉图样如图乙所示，毛玻璃屏上的分划板中心刻线在图乙中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位置时，游标卡尺的读数分别为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已知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&lt;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，则入射的单色光波长的计算表达式为</w:t>
      </w:r>
      <w:r w:rsidR="00217B57" w:rsidRPr="00E82D27">
        <w:rPr>
          <w:rFonts w:ascii="Times New Roman" w:hAnsi="Times New Roman"/>
          <w:i/>
        </w:rPr>
        <w:t>λ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　　　　</w:t>
      </w:r>
      <w:r w:rsidR="00217B57" w:rsidRPr="00E82D27">
        <w:rPr>
          <w:rFonts w:ascii="Times New Roman" w:hAnsi="Times New Roman"/>
        </w:rPr>
        <w:t>。分划板中心刻线在某条亮条纹位置时游标卡尺如图丙所示，则其读数为</w:t>
      </w:r>
      <w:r w:rsidR="00217B57" w:rsidRPr="00E82D27">
        <w:rPr>
          <w:rFonts w:ascii="Times New Roman" w:hAnsi="Times New Roman"/>
          <w:u w:val="single"/>
        </w:rPr>
        <w:t xml:space="preserve">　　　　　　</w:t>
      </w:r>
      <w:r w:rsidR="00217B57" w:rsidRPr="00E82D27">
        <w:rPr>
          <w:rFonts w:ascii="Times New Roman" w:hAnsi="Times New Roman"/>
        </w:rPr>
        <w:t xml:space="preserve"> mm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2484120" cy="1005840"/>
            <wp:effectExtent l="0" t="0" r="0" b="3810"/>
            <wp:docPr id="75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1295400" cy="1043940"/>
            <wp:effectExtent l="0" t="0" r="0" b="3810"/>
            <wp:docPr id="76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光屏上出现的明暗相间条纹如图丁所示，光屏上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处是亮条纹，</w:t>
      </w:r>
      <w:r w:rsidR="00217B57" w:rsidRPr="00E82D27">
        <w:rPr>
          <w:rFonts w:ascii="Times New Roman" w:hAnsi="Times New Roman"/>
          <w:i/>
        </w:rPr>
        <w:t>Q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Q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处是暗条纹，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</w:rPr>
        <w:t>到</w:t>
      </w:r>
      <w:r w:rsidR="00217B57" w:rsidRPr="00E82D27">
        <w:rPr>
          <w:rFonts w:ascii="Times New Roman" w:hAnsi="Times New Roman"/>
          <w:i/>
        </w:rPr>
        <w:t>S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S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的距离相等。某同学突发奇想，如果在遮光筒内装满水，其他条件不变，则光屏上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处可能出现暗条纹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不再出现明暗相间的条纹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明暗相间的条纹间距变窄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原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处的第一级亮条纹向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点靠近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15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洛埃德在</w:t>
      </w:r>
      <w:r w:rsidRPr="00E82D27">
        <w:rPr>
          <w:rFonts w:ascii="Times New Roman" w:hAnsi="Times New Roman"/>
        </w:rPr>
        <w:t>1834</w:t>
      </w:r>
      <w:r w:rsidRPr="00E82D27">
        <w:rPr>
          <w:rFonts w:ascii="Times New Roman" w:hAnsi="Times New Roman"/>
        </w:rPr>
        <w:t>年提出了一种更简单的观察干涉的装置。如图所示，单色光从单缝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</w:rPr>
        <w:t>射出，一部分入射到平面镜后反射到屏上，另一部分直接投射到屏上，在屏上两光束交叠区域里将出现干涉条纹。单缝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</w:rPr>
        <w:t>通过平面镜成的像是</w:t>
      </w:r>
      <w:r w:rsidRPr="00E82D27">
        <w:rPr>
          <w:rFonts w:ascii="Times New Roman" w:hAnsi="Times New Roman"/>
          <w:i/>
        </w:rPr>
        <w:t>S'</w:t>
      </w:r>
      <w:r w:rsidRPr="00E82D27">
        <w:rPr>
          <w:rFonts w:ascii="Times New Roman" w:hAnsi="Times New Roman"/>
        </w:rPr>
        <w:t>。</w:t>
      </w:r>
    </w:p>
    <w:p w:rsidR="009C7075" w:rsidRPr="00E82D27" w:rsidRDefault="0090430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A5430">
        <w:rPr>
          <w:rFonts w:ascii="Times New Roman" w:hAnsi="Times New Roman"/>
          <w:noProof/>
        </w:rPr>
        <w:drawing>
          <wp:inline distT="0" distB="0" distL="0" distR="0">
            <wp:extent cx="2697480" cy="830580"/>
            <wp:effectExtent l="0" t="0" r="7620" b="7620"/>
            <wp:docPr id="87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通过洛埃德镜在屏上可以观察到明暗相间的干涉条纹，这和双缝干涉实验得到的干涉条纹一致。如果</w:t>
      </w:r>
      <w:r w:rsidR="00217B57" w:rsidRPr="00E82D27">
        <w:rPr>
          <w:rFonts w:ascii="Times New Roman" w:hAnsi="Times New Roman"/>
          <w:i/>
        </w:rPr>
        <w:t>S</w:t>
      </w:r>
      <w:r w:rsidR="00217B57" w:rsidRPr="00E82D27">
        <w:rPr>
          <w:rFonts w:ascii="Times New Roman" w:hAnsi="Times New Roman"/>
        </w:rPr>
        <w:t>被视为其中的一个缝，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相当于另一个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缝</w:t>
      </w:r>
      <w:r w:rsidR="00217B57" w:rsidRPr="006A5430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实验中已知单缝</w:t>
      </w:r>
      <w:r w:rsidR="00217B57" w:rsidRPr="00E82D27">
        <w:rPr>
          <w:rFonts w:ascii="Times New Roman" w:hAnsi="Times New Roman"/>
          <w:i/>
        </w:rPr>
        <w:t>S</w:t>
      </w:r>
      <w:r w:rsidR="00217B57" w:rsidRPr="00E82D27">
        <w:rPr>
          <w:rFonts w:ascii="Times New Roman" w:hAnsi="Times New Roman"/>
        </w:rPr>
        <w:t>到平面镜的垂直距离</w:t>
      </w:r>
      <w:r w:rsidR="00217B57" w:rsidRPr="00E82D27">
        <w:rPr>
          <w:rFonts w:ascii="Times New Roman" w:hAnsi="Times New Roman"/>
          <w:i/>
        </w:rPr>
        <w:t>h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15 mm</w:t>
      </w:r>
      <w:r w:rsidR="00217B57" w:rsidRPr="00E82D27">
        <w:rPr>
          <w:rFonts w:ascii="Times New Roman" w:hAnsi="Times New Roman"/>
        </w:rPr>
        <w:t>，单缝到光屏的距离</w:t>
      </w:r>
      <w:r w:rsidR="00217B57" w:rsidRPr="00E82D27">
        <w:rPr>
          <w:rFonts w:ascii="Times New Roman" w:hAnsi="Times New Roman"/>
          <w:i/>
        </w:rPr>
        <w:t>D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2 m</w:t>
      </w:r>
      <w:r w:rsidR="00217B57" w:rsidRPr="00E82D27">
        <w:rPr>
          <w:rFonts w:ascii="Times New Roman" w:hAnsi="Times New Roman"/>
        </w:rPr>
        <w:t>，观测到第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个亮条纹中心到第</w:t>
      </w:r>
      <w:r w:rsidR="00217B57" w:rsidRPr="00E82D27">
        <w:rPr>
          <w:rFonts w:ascii="Times New Roman" w:hAnsi="Times New Roman"/>
        </w:rPr>
        <w:t>12</w:t>
      </w:r>
      <w:r w:rsidR="00217B57" w:rsidRPr="00E82D27">
        <w:rPr>
          <w:rFonts w:ascii="Times New Roman" w:hAnsi="Times New Roman"/>
        </w:rPr>
        <w:t>个亮条纹中心的间距为</w:t>
      </w:r>
      <w:r w:rsidR="00217B57" w:rsidRPr="00E82D27">
        <w:rPr>
          <w:rFonts w:ascii="Times New Roman" w:hAnsi="Times New Roman"/>
        </w:rPr>
        <w:t>22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78 mm</w:t>
      </w:r>
      <w:r w:rsidR="00217B57" w:rsidRPr="00E82D27">
        <w:rPr>
          <w:rFonts w:ascii="Times New Roman" w:hAnsi="Times New Roman"/>
        </w:rPr>
        <w:t>，则该单色光的波长</w:t>
      </w:r>
      <w:r w:rsidR="00217B57" w:rsidRPr="00E82D27">
        <w:rPr>
          <w:rFonts w:ascii="Times New Roman" w:hAnsi="Times New Roman"/>
          <w:i/>
        </w:rPr>
        <w:t>λ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m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结果保留三位有效数字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下列操作中能够增大光屏上相邻两亮条纹之间的距离的有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；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将平面镜稍向上移动一些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将平面镜稍向右移动一些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将光屏稍向右移动一些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将光源由红色光改为绿色光</w:t>
      </w:r>
    </w:p>
    <w:p w:rsidR="009C7075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实验表明，光从光疏介质射向光密介质界面发生反射，在入射角接近</w:t>
      </w:r>
      <w:r w:rsidR="00217B57" w:rsidRPr="00E82D27">
        <w:rPr>
          <w:rFonts w:ascii="Times New Roman" w:hAnsi="Times New Roman"/>
        </w:rPr>
        <w:t>90°</w:t>
      </w:r>
      <w:r w:rsidR="00217B57" w:rsidRPr="00E82D27">
        <w:rPr>
          <w:rFonts w:ascii="Times New Roman" w:hAnsi="Times New Roman"/>
        </w:rPr>
        <w:t>时，反射光与入射光相比，相位有</w:t>
      </w:r>
      <w:r w:rsidR="00217B57" w:rsidRPr="00E82D27">
        <w:rPr>
          <w:rFonts w:ascii="Times New Roman" w:hAnsi="Times New Roman"/>
        </w:rPr>
        <w:t>π</w:t>
      </w:r>
      <w:r w:rsidR="00217B57" w:rsidRPr="00E82D27">
        <w:rPr>
          <w:rFonts w:ascii="Times New Roman" w:hAnsi="Times New Roman"/>
        </w:rPr>
        <w:t>的变化，称为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半波损失</w:t>
      </w:r>
      <w:r w:rsidR="00217B57" w:rsidRPr="006A5430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。如果把光屏移动到和平面镜接触，接触点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</w:rPr>
        <w:t>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亮条纹</w:t>
      </w:r>
      <w:r w:rsidR="00217B57" w:rsidRPr="006A5430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6A5430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暗条纹</w:t>
      </w:r>
      <w:r w:rsidR="00217B57" w:rsidRPr="006A5430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 xml:space="preserve"> 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6A45C1" w:rsidRDefault="006A45C1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7701B2" w:rsidRDefault="007701B2" w:rsidP="007701B2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1.AC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2.BCD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3.(1)</w:t>
      </w:r>
      <w:r w:rsidRPr="00B20484">
        <w:rPr>
          <w:rFonts w:ascii="Times New Roman" w:hAnsi="Times New Roman"/>
        </w:rPr>
        <w:t xml:space="preserve">分划板中心线　</w:t>
      </w:r>
      <w:r w:rsidRPr="00B20484">
        <w:rPr>
          <w:rFonts w:ascii="Times New Roman" w:hAnsi="Times New Roman"/>
        </w:rPr>
        <w:t>(2)B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(3)C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黑体_GBK" w:hAnsi="Times New Roman"/>
        </w:rPr>
        <w:t>解析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1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在通过目镜观察干涉条纹，转动测量头上的手轮时，在视野中看到的是分划板中心线在移动。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2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用测量头测量相邻亮条纹间的距离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eastAsia="方正楷体_GBK" w:hAnsi="Times New Roman"/>
        </w:rPr>
        <w:t>时，分划板中心线对准的位置应该是亮条纹的中心。故选</w:t>
      </w:r>
      <w:r w:rsidRPr="00B20484">
        <w:rPr>
          <w:rFonts w:ascii="Times New Roman" w:hAnsi="Times New Roman"/>
        </w:rPr>
        <w:t>B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3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测量相邻红色亮条纹间的距离时，为了减小误差，转动手轮，使分划板中心线移过的条纹的个数不能太多也不能太少，较为合适的是</w:t>
      </w:r>
      <w:r w:rsidRPr="00B20484">
        <w:rPr>
          <w:rFonts w:ascii="Times New Roman" w:hAnsi="Times New Roman"/>
        </w:rPr>
        <w:t>5</w:t>
      </w:r>
      <w:r w:rsidRPr="00B20484">
        <w:rPr>
          <w:rFonts w:ascii="Times New Roman" w:eastAsia="方正楷体_GBK" w:hAnsi="Times New Roman"/>
        </w:rPr>
        <w:t>条。故选</w:t>
      </w:r>
      <w:r w:rsidRPr="00B20484">
        <w:rPr>
          <w:rFonts w:ascii="Times New Roman" w:hAnsi="Times New Roman"/>
        </w:rPr>
        <w:t>C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4.(1)AB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(2)19.25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433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黑体_GBK" w:hAnsi="Times New Roman"/>
        </w:rPr>
        <w:t>解析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1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单缝可形成线光源，经滤光片成单色光，再到双缝，一分为二，形成相干光源，也能产生稳定干涉图样，故</w:t>
      </w:r>
      <w:r w:rsidRPr="00B20484">
        <w:rPr>
          <w:rFonts w:ascii="Times New Roman" w:hAnsi="Times New Roman"/>
        </w:rPr>
        <w:t>A</w:t>
      </w:r>
      <w:r w:rsidRPr="00B20484">
        <w:rPr>
          <w:rFonts w:ascii="Times New Roman" w:eastAsia="方正楷体_GBK" w:hAnsi="Times New Roman"/>
        </w:rPr>
        <w:t>正确；测量某条干涉亮条纹位置时，应使测量头分划板中心刻线与该亮条纹的中心对齐，故</w:t>
      </w:r>
      <w:r w:rsidRPr="00B20484">
        <w:rPr>
          <w:rFonts w:ascii="Times New Roman" w:hAnsi="Times New Roman"/>
        </w:rPr>
        <w:t>B</w:t>
      </w:r>
      <w:r w:rsidRPr="00B20484">
        <w:rPr>
          <w:rFonts w:ascii="Times New Roman" w:eastAsia="方正楷体_GBK" w:hAnsi="Times New Roman"/>
        </w:rPr>
        <w:t>正确；根据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，测量过程中，把</w:t>
      </w:r>
      <w:r w:rsidRPr="00B20484">
        <w:rPr>
          <w:rFonts w:ascii="Times New Roman" w:hAnsi="Times New Roman"/>
        </w:rPr>
        <w:t>6</w:t>
      </w:r>
      <w:r w:rsidRPr="00B20484">
        <w:rPr>
          <w:rFonts w:ascii="Times New Roman" w:eastAsia="方正楷体_GBK" w:hAnsi="Times New Roman"/>
        </w:rPr>
        <w:t>个相邻亮条纹间距数成</w:t>
      </w:r>
      <w:r w:rsidRPr="00B20484">
        <w:rPr>
          <w:rFonts w:ascii="Times New Roman" w:hAnsi="Times New Roman"/>
        </w:rPr>
        <w:t>5</w:t>
      </w:r>
      <w:r w:rsidRPr="00B20484">
        <w:rPr>
          <w:rFonts w:ascii="Times New Roman" w:eastAsia="方正楷体_GBK" w:hAnsi="Times New Roman"/>
        </w:rPr>
        <w:t>个，则导致相邻两条亮条纹间距偏大，即会导致波长测量值偏大，故</w:t>
      </w:r>
      <w:r w:rsidRPr="00B20484">
        <w:rPr>
          <w:rFonts w:ascii="Times New Roman" w:hAnsi="Times New Roman"/>
        </w:rPr>
        <w:t>C</w:t>
      </w:r>
      <w:r w:rsidRPr="00B20484">
        <w:rPr>
          <w:rFonts w:ascii="Times New Roman" w:eastAsia="方正楷体_GBK" w:hAnsi="Times New Roman"/>
        </w:rPr>
        <w:t>错误。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2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测量头手轮上的标尺示数为</w:t>
      </w:r>
      <w:r w:rsidRPr="00B20484">
        <w:rPr>
          <w:rFonts w:ascii="Times New Roman" w:hAnsi="Times New Roman"/>
        </w:rPr>
        <w:t>1.9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cm</w:t>
      </w:r>
      <w:r w:rsidRPr="00B20484">
        <w:rPr>
          <w:rFonts w:ascii="Times New Roman" w:hAnsi="Times New Roman"/>
        </w:rPr>
        <w:t>＋</w:t>
      </w:r>
      <w:r w:rsidRPr="00B20484">
        <w:rPr>
          <w:rFonts w:ascii="Times New Roman" w:hAnsi="Times New Roman"/>
        </w:rPr>
        <w:t>5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0.05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19.25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eastAsia="方正楷体_GBK" w:hAnsi="Times New Roman"/>
        </w:rPr>
        <w:t>，根据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可得，紫光的波长为</w:t>
      </w:r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B20484">
        <w:rPr>
          <w:rFonts w:ascii="Times New Roman" w:hAnsi="Times New Roman"/>
        </w:rPr>
        <w:t>·Δ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600×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B20484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(25.75-19.25)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3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m≈0.433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6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433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nm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5.(1)B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31.20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(3)CD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黑体_GBK" w:hAnsi="Times New Roman"/>
        </w:rPr>
        <w:t>解析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1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组装仪器时，若将单缝和双缝均沿竖直方向分别固定在</w:t>
      </w:r>
      <w:r w:rsidRPr="00B20484">
        <w:rPr>
          <w:rFonts w:ascii="Times New Roman" w:hAnsi="Times New Roman"/>
          <w:i/>
        </w:rPr>
        <w:t>a</w:t>
      </w:r>
      <w:r w:rsidRPr="00B20484">
        <w:rPr>
          <w:rFonts w:ascii="Times New Roman" w:eastAsia="方正楷体_GBK" w:hAnsi="Times New Roman"/>
        </w:rPr>
        <w:t>处和</w:t>
      </w:r>
      <w:r w:rsidRPr="00B20484">
        <w:rPr>
          <w:rFonts w:ascii="Times New Roman" w:hAnsi="Times New Roman"/>
          <w:i/>
        </w:rPr>
        <w:t>b</w:t>
      </w:r>
      <w:r w:rsidRPr="00B20484">
        <w:rPr>
          <w:rFonts w:ascii="Times New Roman" w:eastAsia="方正楷体_GBK" w:hAnsi="Times New Roman"/>
        </w:rPr>
        <w:t>处，则可观察到竖直方向的干涉条纹，故选</w:t>
      </w:r>
      <w:r w:rsidRPr="00B20484">
        <w:rPr>
          <w:rFonts w:ascii="Times New Roman" w:hAnsi="Times New Roman"/>
        </w:rPr>
        <w:t>B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2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条纹间距为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B20484">
        <w:rPr>
          <w:rFonts w:ascii="Times New Roman" w:eastAsia="方正楷体_GBK" w:hAnsi="Times New Roman"/>
        </w:rPr>
        <w:t>，根据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，可得入射的单色光波长的计算表达式为</w:t>
      </w:r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B20484">
        <w:rPr>
          <w:rFonts w:ascii="Times New Roman" w:eastAsia="方正楷体_GBK" w:hAnsi="Times New Roman"/>
        </w:rPr>
        <w:t>，游标卡尺读数为</w:t>
      </w:r>
      <w:r w:rsidRPr="00B20484">
        <w:rPr>
          <w:rFonts w:ascii="Times New Roman" w:hAnsi="Times New Roman"/>
        </w:rPr>
        <w:t>31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hAnsi="Times New Roman"/>
        </w:rPr>
        <w:t>＋</w:t>
      </w:r>
      <w:r w:rsidRPr="00B20484">
        <w:rPr>
          <w:rFonts w:ascii="Times New Roman" w:hAnsi="Times New Roman"/>
        </w:rPr>
        <w:t>0.05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4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31.20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3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如果在遮光筒内装满水，其他条件不变，则光在遮光筒内的波长变小，但是</w:t>
      </w:r>
      <w:r w:rsidRPr="00B20484">
        <w:rPr>
          <w:rFonts w:ascii="Times New Roman" w:hAnsi="Times New Roman"/>
          <w:i/>
        </w:rPr>
        <w:t>P</w:t>
      </w:r>
      <w:r w:rsidRPr="00B20484">
        <w:rPr>
          <w:rFonts w:ascii="Times New Roman" w:eastAsia="方正楷体_GBK" w:hAnsi="Times New Roman"/>
        </w:rPr>
        <w:t>点到双缝的距离之差仍为零，则</w:t>
      </w:r>
      <w:r w:rsidRPr="00B20484">
        <w:rPr>
          <w:rFonts w:ascii="Times New Roman" w:hAnsi="Times New Roman"/>
          <w:i/>
        </w:rPr>
        <w:t>P</w:t>
      </w:r>
      <w:r w:rsidRPr="00B20484">
        <w:rPr>
          <w:rFonts w:ascii="Times New Roman" w:eastAsia="方正楷体_GBK" w:hAnsi="Times New Roman"/>
        </w:rPr>
        <w:t>点仍是亮条纹，在屏上仍会出现明暗相间的条纹，根据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，波长变小，则条纹间距变小；原</w:t>
      </w:r>
      <w:r w:rsidRPr="00B20484">
        <w:rPr>
          <w:rFonts w:ascii="Times New Roman" w:hAnsi="Times New Roman"/>
          <w:i/>
        </w:rPr>
        <w:t>P</w:t>
      </w:r>
      <w:r w:rsidRPr="00B20484">
        <w:rPr>
          <w:rFonts w:ascii="Times New Roman" w:hAnsi="Times New Roman"/>
          <w:vertAlign w:val="subscript"/>
        </w:rPr>
        <w:t>1</w:t>
      </w:r>
      <w:r w:rsidRPr="00B20484">
        <w:rPr>
          <w:rFonts w:ascii="Times New Roman" w:eastAsia="方正楷体_GBK" w:hAnsi="Times New Roman"/>
        </w:rPr>
        <w:t>处的第一级亮条纹向</w:t>
      </w:r>
      <w:r w:rsidRPr="00B20484">
        <w:rPr>
          <w:rFonts w:ascii="Times New Roman" w:hAnsi="Times New Roman"/>
          <w:i/>
        </w:rPr>
        <w:t>P</w:t>
      </w:r>
      <w:r w:rsidRPr="00B20484">
        <w:rPr>
          <w:rFonts w:ascii="Times New Roman" w:eastAsia="方正楷体_GBK" w:hAnsi="Times New Roman"/>
        </w:rPr>
        <w:t>点靠近，选项</w:t>
      </w:r>
      <w:r w:rsidRPr="00B20484">
        <w:rPr>
          <w:rFonts w:ascii="Times New Roman" w:hAnsi="Times New Roman"/>
        </w:rPr>
        <w:t>A</w:t>
      </w:r>
      <w:r w:rsidRPr="00B20484">
        <w:rPr>
          <w:rFonts w:ascii="Times New Roman" w:eastAsia="方正楷体_GBK" w:hAnsi="Times New Roman"/>
        </w:rPr>
        <w:t>、</w:t>
      </w:r>
      <w:r w:rsidRPr="00B20484">
        <w:rPr>
          <w:rFonts w:ascii="Times New Roman" w:hAnsi="Times New Roman"/>
        </w:rPr>
        <w:t>B</w:t>
      </w:r>
      <w:r w:rsidRPr="00B20484">
        <w:rPr>
          <w:rFonts w:ascii="Times New Roman" w:eastAsia="方正楷体_GBK" w:hAnsi="Times New Roman"/>
        </w:rPr>
        <w:t>错误，</w:t>
      </w:r>
      <w:r w:rsidRPr="00B20484">
        <w:rPr>
          <w:rFonts w:ascii="Times New Roman" w:hAnsi="Times New Roman"/>
        </w:rPr>
        <w:t>C</w:t>
      </w:r>
      <w:r w:rsidRPr="00B20484">
        <w:rPr>
          <w:rFonts w:ascii="Times New Roman" w:eastAsia="方正楷体_GBK" w:hAnsi="Times New Roman"/>
        </w:rPr>
        <w:t>、</w:t>
      </w:r>
      <w:r w:rsidRPr="00B20484">
        <w:rPr>
          <w:rFonts w:ascii="Times New Roman" w:hAnsi="Times New Roman"/>
        </w:rPr>
        <w:t>D</w:t>
      </w:r>
      <w:r w:rsidRPr="00B20484">
        <w:rPr>
          <w:rFonts w:ascii="Times New Roman" w:eastAsia="方正楷体_GBK" w:hAnsi="Times New Roman"/>
        </w:rPr>
        <w:t>正确。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6.(1)</w:t>
      </w:r>
      <w:r w:rsidRPr="00B20484">
        <w:rPr>
          <w:rFonts w:ascii="Times New Roman" w:hAnsi="Times New Roman"/>
          <w:i/>
        </w:rPr>
        <w:t>S'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(2)6.33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7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(3)AC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hAnsi="Times New Roman"/>
        </w:rPr>
        <w:t>(4)</w:t>
      </w:r>
      <w:r w:rsidRPr="00B20484">
        <w:rPr>
          <w:rFonts w:ascii="Times New Roman" w:hAnsi="Times New Roman"/>
        </w:rPr>
        <w:t>暗条纹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黑体_GBK" w:hAnsi="Times New Roman"/>
        </w:rPr>
        <w:t>解析</w:t>
      </w:r>
      <w:r w:rsidRPr="00B20484">
        <w:rPr>
          <w:rFonts w:ascii="Times New Roman" w:hAnsi="Times New Roman"/>
        </w:rPr>
        <w:t xml:space="preserve">　</w:t>
      </w: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1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如果</w:t>
      </w:r>
      <w:r w:rsidRPr="00B20484">
        <w:rPr>
          <w:rFonts w:ascii="Times New Roman" w:hAnsi="Times New Roman"/>
          <w:i/>
        </w:rPr>
        <w:t>S</w:t>
      </w:r>
      <w:r w:rsidRPr="00B20484">
        <w:rPr>
          <w:rFonts w:ascii="Times New Roman" w:eastAsia="方正楷体_GBK" w:hAnsi="Times New Roman"/>
        </w:rPr>
        <w:t>被视为其中的一个缝，</w:t>
      </w:r>
      <w:r w:rsidRPr="00B20484">
        <w:rPr>
          <w:rFonts w:ascii="Times New Roman" w:hAnsi="Times New Roman"/>
          <w:i/>
        </w:rPr>
        <w:t>S'</w:t>
      </w:r>
      <w:r w:rsidRPr="00B20484">
        <w:rPr>
          <w:rFonts w:ascii="Times New Roman" w:eastAsia="方正楷体_GBK" w:hAnsi="Times New Roman"/>
        </w:rPr>
        <w:t>相当于另一个</w:t>
      </w:r>
      <w:r w:rsidRPr="00B20484">
        <w:rPr>
          <w:rFonts w:ascii="宋体" w:hAnsi="宋体"/>
        </w:rPr>
        <w:t>“</w:t>
      </w:r>
      <w:r w:rsidRPr="00B20484">
        <w:rPr>
          <w:rFonts w:ascii="Times New Roman" w:eastAsia="方正楷体_GBK" w:hAnsi="Times New Roman"/>
        </w:rPr>
        <w:t>缝</w:t>
      </w:r>
      <w:r w:rsidRPr="00B20484">
        <w:rPr>
          <w:rFonts w:ascii="宋体" w:hAnsi="宋体"/>
        </w:rPr>
        <w:t>”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2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第</w:t>
      </w:r>
      <w:r w:rsidRPr="00B20484">
        <w:rPr>
          <w:rFonts w:ascii="Times New Roman" w:hAnsi="Times New Roman"/>
        </w:rPr>
        <w:t>3</w:t>
      </w:r>
      <w:r w:rsidRPr="00B20484">
        <w:rPr>
          <w:rFonts w:ascii="Times New Roman" w:eastAsia="方正楷体_GBK" w:hAnsi="Times New Roman"/>
        </w:rPr>
        <w:t>个亮条纹中心到第</w:t>
      </w:r>
      <w:r w:rsidRPr="00B20484">
        <w:rPr>
          <w:rFonts w:ascii="Times New Roman" w:hAnsi="Times New Roman"/>
        </w:rPr>
        <w:t>12</w:t>
      </w:r>
      <w:r w:rsidRPr="00B20484">
        <w:rPr>
          <w:rFonts w:ascii="Times New Roman" w:eastAsia="方正楷体_GBK" w:hAnsi="Times New Roman"/>
        </w:rPr>
        <w:t>个亮条纹中心的间距为</w:t>
      </w:r>
      <w:r w:rsidRPr="00B20484">
        <w:rPr>
          <w:rFonts w:ascii="Times New Roman" w:hAnsi="Times New Roman"/>
        </w:rPr>
        <w:t>22.78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eastAsia="方正楷体_GBK" w:hAnsi="Times New Roman"/>
        </w:rPr>
        <w:t>，则相邻亮条纹间距为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22.78×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12-3</m:t>
            </m:r>
          </m:den>
        </m:f>
      </m:oMath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m≈2.53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3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等效双缝间的距离为</w:t>
      </w:r>
      <w:r w:rsidRPr="00B20484">
        <w:rPr>
          <w:rFonts w:ascii="Times New Roman" w:hAnsi="Times New Roman"/>
          <w:i/>
        </w:rPr>
        <w:t>d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2</w:t>
      </w:r>
      <w:r w:rsidRPr="00B20484">
        <w:rPr>
          <w:rFonts w:ascii="Times New Roman" w:hAnsi="Times New Roman"/>
          <w:i/>
        </w:rPr>
        <w:t>h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0.30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mm</w:t>
      </w:r>
      <w:r w:rsidRPr="00B20484">
        <w:rPr>
          <w:rFonts w:ascii="Times New Roman" w:hAnsi="Times New Roman"/>
        </w:rPr>
        <w:t>＝</w:t>
      </w:r>
      <w:r w:rsidRPr="00B20484">
        <w:rPr>
          <w:rFonts w:ascii="Times New Roman" w:hAnsi="Times New Roman"/>
        </w:rPr>
        <w:t>3.0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4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</w:t>
      </w:r>
      <w:r w:rsidRPr="00B20484">
        <w:rPr>
          <w:rFonts w:ascii="Times New Roman" w:eastAsia="方正楷体_GBK" w:hAnsi="Times New Roman"/>
        </w:rPr>
        <w:t>，根据双缝干涉条纹间距公式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，则有</w:t>
      </w:r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×2.53×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1.2</m:t>
            </m:r>
          </m:den>
        </m:f>
      </m:oMath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m≈6.33</w:t>
      </w:r>
      <w:r w:rsidRPr="00B20484">
        <w:rPr>
          <w:rFonts w:ascii="宋体" w:hAnsi="宋体"/>
        </w:rPr>
        <w:t>×</w:t>
      </w:r>
      <w:r w:rsidRPr="00B20484">
        <w:rPr>
          <w:rFonts w:ascii="Times New Roman" w:hAnsi="Times New Roman"/>
        </w:rPr>
        <w:t>10</w:t>
      </w:r>
      <w:r w:rsidRPr="00B20484">
        <w:rPr>
          <w:rFonts w:ascii="Times New Roman" w:hAnsi="Times New Roman"/>
          <w:vertAlign w:val="superscript"/>
        </w:rPr>
        <w:t>－</w:t>
      </w:r>
      <w:r w:rsidRPr="00B20484">
        <w:rPr>
          <w:rFonts w:ascii="Times New Roman" w:hAnsi="Times New Roman"/>
          <w:vertAlign w:val="superscript"/>
        </w:rPr>
        <w:t>7</w:t>
      </w:r>
      <w:r w:rsidRPr="00B20484">
        <w:rPr>
          <w:rFonts w:ascii="Times New Roman" w:eastAsia="方正楷体_GBK" w:hAnsi="Times New Roman"/>
        </w:rPr>
        <w:t xml:space="preserve"> </w:t>
      </w:r>
      <w:r w:rsidRPr="00B20484">
        <w:rPr>
          <w:rFonts w:ascii="Times New Roman" w:hAnsi="Times New Roman"/>
        </w:rPr>
        <w:t>m</w:t>
      </w:r>
      <w:r w:rsidRPr="00B20484">
        <w:rPr>
          <w:rFonts w:ascii="Times New Roman" w:eastAsia="方正楷体_GBK" w:hAnsi="Times New Roman"/>
        </w:rPr>
        <w:t>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3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根据双缝干涉条纹间距</w:t>
      </w:r>
      <w:r w:rsidRPr="00B20484">
        <w:rPr>
          <w:rFonts w:ascii="Times New Roman" w:hAnsi="Times New Roman"/>
        </w:rPr>
        <w:t>Δ</w:t>
      </w:r>
      <w:r w:rsidRPr="00B20484">
        <w:rPr>
          <w:rFonts w:ascii="Times New Roman" w:hAnsi="Times New Roman"/>
          <w:i/>
        </w:rPr>
        <w:t>x</w:t>
      </w:r>
      <w:r w:rsidRPr="00B2048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可知，仅增大</w:t>
      </w:r>
      <w:r w:rsidRPr="00B20484">
        <w:rPr>
          <w:rFonts w:ascii="Times New Roman" w:hAnsi="Times New Roman"/>
          <w:i/>
        </w:rPr>
        <w:t>D</w:t>
      </w:r>
      <w:r w:rsidRPr="00B20484">
        <w:rPr>
          <w:rFonts w:ascii="Times New Roman" w:eastAsia="方正楷体_GBK" w:hAnsi="Times New Roman"/>
        </w:rPr>
        <w:t>、仅减小</w:t>
      </w:r>
      <w:r w:rsidRPr="00B20484">
        <w:rPr>
          <w:rFonts w:ascii="Times New Roman" w:hAnsi="Times New Roman"/>
          <w:i/>
        </w:rPr>
        <w:t>d</w:t>
      </w:r>
      <w:r w:rsidRPr="00B20484">
        <w:rPr>
          <w:rFonts w:ascii="Times New Roman" w:eastAsia="方正楷体_GBK" w:hAnsi="Times New Roman"/>
        </w:rPr>
        <w:t>、仅增大波长</w:t>
      </w:r>
      <w:r w:rsidRPr="00B20484">
        <w:rPr>
          <w:rFonts w:ascii="Times New Roman" w:hAnsi="Times New Roman"/>
          <w:i/>
        </w:rPr>
        <w:t>λ</w:t>
      </w:r>
      <w:r w:rsidRPr="00B20484">
        <w:rPr>
          <w:rFonts w:ascii="Times New Roman" w:eastAsia="方正楷体_GBK" w:hAnsi="Times New Roman"/>
        </w:rPr>
        <w:t>，均能够增大光屏上相邻两条亮条纹之间的距离，所以</w:t>
      </w:r>
      <w:r w:rsidRPr="00B20484">
        <w:rPr>
          <w:rFonts w:ascii="Times New Roman" w:hAnsi="Times New Roman"/>
        </w:rPr>
        <w:t>A</w:t>
      </w:r>
      <w:r w:rsidRPr="00B20484">
        <w:rPr>
          <w:rFonts w:ascii="Times New Roman" w:eastAsia="方正楷体_GBK" w:hAnsi="Times New Roman"/>
        </w:rPr>
        <w:t>、</w:t>
      </w:r>
      <w:r w:rsidRPr="00B20484">
        <w:rPr>
          <w:rFonts w:ascii="Times New Roman" w:hAnsi="Times New Roman"/>
        </w:rPr>
        <w:t>C</w:t>
      </w:r>
      <w:r w:rsidRPr="00B20484">
        <w:rPr>
          <w:rFonts w:ascii="Times New Roman" w:eastAsia="方正楷体_GBK" w:hAnsi="Times New Roman"/>
        </w:rPr>
        <w:t>正确，</w:t>
      </w:r>
      <w:r w:rsidRPr="00B20484">
        <w:rPr>
          <w:rFonts w:ascii="Times New Roman" w:hAnsi="Times New Roman"/>
        </w:rPr>
        <w:t>B</w:t>
      </w:r>
      <w:r w:rsidRPr="00B20484">
        <w:rPr>
          <w:rFonts w:ascii="Times New Roman" w:eastAsia="方正楷体_GBK" w:hAnsi="Times New Roman"/>
        </w:rPr>
        <w:t>、</w:t>
      </w:r>
      <w:r w:rsidRPr="00B20484">
        <w:rPr>
          <w:rFonts w:ascii="Times New Roman" w:hAnsi="Times New Roman"/>
        </w:rPr>
        <w:t>D</w:t>
      </w:r>
      <w:r w:rsidRPr="00B20484">
        <w:rPr>
          <w:rFonts w:ascii="Times New Roman" w:eastAsia="方正楷体_GBK" w:hAnsi="Times New Roman"/>
        </w:rPr>
        <w:t>错误。</w:t>
      </w:r>
    </w:p>
    <w:p w:rsidR="00B20484" w:rsidRPr="00B20484" w:rsidRDefault="00B20484" w:rsidP="00B2048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20484">
        <w:rPr>
          <w:rFonts w:ascii="Times New Roman" w:eastAsia="方正楷体_GBK" w:hAnsi="Times New Roman"/>
        </w:rPr>
        <w:t>(</w:t>
      </w:r>
      <w:r w:rsidRPr="00B20484">
        <w:rPr>
          <w:rFonts w:ascii="Times New Roman" w:hAnsi="Times New Roman"/>
        </w:rPr>
        <w:t>4</w:t>
      </w:r>
      <w:r w:rsidRPr="00B20484">
        <w:rPr>
          <w:rFonts w:ascii="Times New Roman" w:eastAsia="方正楷体_GBK" w:hAnsi="Times New Roman"/>
        </w:rPr>
        <w:t>)</w:t>
      </w:r>
      <w:r w:rsidRPr="00B20484">
        <w:rPr>
          <w:rFonts w:ascii="Times New Roman" w:eastAsia="方正楷体_GBK" w:hAnsi="Times New Roman"/>
        </w:rPr>
        <w:t>如果把光屏移动到和平面镜接触，在入射角接近</w:t>
      </w:r>
      <w:r w:rsidRPr="00B20484">
        <w:rPr>
          <w:rFonts w:ascii="Times New Roman" w:hAnsi="Times New Roman"/>
        </w:rPr>
        <w:t>90°</w:t>
      </w:r>
      <w:r w:rsidRPr="00B20484">
        <w:rPr>
          <w:rFonts w:ascii="Times New Roman" w:eastAsia="方正楷体_GBK" w:hAnsi="Times New Roman"/>
        </w:rPr>
        <w:t>时，反射光与入射光相比，相位有</w:t>
      </w:r>
      <w:r w:rsidRPr="00B20484">
        <w:rPr>
          <w:rFonts w:ascii="Times New Roman" w:hAnsi="Times New Roman"/>
        </w:rPr>
        <w:t>π</w:t>
      </w:r>
      <w:r w:rsidRPr="00B20484">
        <w:rPr>
          <w:rFonts w:ascii="Times New Roman" w:eastAsia="方正楷体_GBK" w:hAnsi="Times New Roman"/>
        </w:rPr>
        <w:t>的变化，即</w:t>
      </w:r>
      <w:r w:rsidRPr="00B20484">
        <w:rPr>
          <w:rFonts w:ascii="宋体" w:hAnsi="宋体"/>
        </w:rPr>
        <w:t>“</w:t>
      </w:r>
      <w:r w:rsidRPr="00B20484">
        <w:rPr>
          <w:rFonts w:ascii="Times New Roman" w:eastAsia="方正楷体_GBK" w:hAnsi="Times New Roman"/>
        </w:rPr>
        <w:t>半波损失</w:t>
      </w:r>
      <w:r w:rsidRPr="00B20484">
        <w:rPr>
          <w:rFonts w:ascii="宋体" w:hAnsi="宋体"/>
        </w:rPr>
        <w:t>”</w:t>
      </w:r>
      <w:r w:rsidRPr="00B20484">
        <w:rPr>
          <w:rFonts w:ascii="Times New Roman" w:eastAsia="方正楷体_GBK" w:hAnsi="Times New Roman"/>
        </w:rPr>
        <w:t>，故直接射到光屏上的光和经平面镜反射的光相位差为</w:t>
      </w:r>
      <w:r w:rsidRPr="00B20484">
        <w:rPr>
          <w:rFonts w:ascii="Times New Roman" w:hAnsi="Times New Roman"/>
        </w:rPr>
        <w:t>π</w:t>
      </w:r>
      <w:r w:rsidRPr="00B20484">
        <w:rPr>
          <w:rFonts w:ascii="Times New Roman" w:eastAsia="方正楷体_GBK" w:hAnsi="Times New Roman"/>
        </w:rPr>
        <w:t>，所以接触点</w:t>
      </w:r>
      <w:r w:rsidRPr="00B20484">
        <w:rPr>
          <w:rFonts w:ascii="Times New Roman" w:hAnsi="Times New Roman"/>
          <w:i/>
        </w:rPr>
        <w:t>P</w:t>
      </w:r>
      <w:r w:rsidRPr="00B20484">
        <w:rPr>
          <w:rFonts w:ascii="Times New Roman" w:eastAsia="方正楷体_GBK" w:hAnsi="Times New Roman"/>
        </w:rPr>
        <w:t>处是暗条纹。</w:t>
      </w:r>
    </w:p>
    <w:p w:rsidR="007701B2" w:rsidRPr="00B20484" w:rsidRDefault="007701B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7701B2" w:rsidRPr="00B2048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D82" w:rsidRDefault="00560D82" w:rsidP="006C537E">
      <w:pPr>
        <w:pStyle w:val="a3"/>
      </w:pPr>
      <w:r>
        <w:separator/>
      </w:r>
    </w:p>
  </w:endnote>
  <w:endnote w:type="continuationSeparator" w:id="0">
    <w:p w:rsidR="00560D82" w:rsidRDefault="00560D8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D82" w:rsidRDefault="00560D82">
      <w:pPr>
        <w:pStyle w:val="a3"/>
      </w:pPr>
      <w:r>
        <w:separator/>
      </w:r>
    </w:p>
  </w:footnote>
  <w:footnote w:type="continuationSeparator" w:id="0">
    <w:p w:rsidR="00560D82" w:rsidRDefault="00560D8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1C64"/>
    <w:rsid w:val="002068E6"/>
    <w:rsid w:val="00217B57"/>
    <w:rsid w:val="00292EDB"/>
    <w:rsid w:val="002B439A"/>
    <w:rsid w:val="00310D89"/>
    <w:rsid w:val="003147A6"/>
    <w:rsid w:val="00326389"/>
    <w:rsid w:val="00327CDE"/>
    <w:rsid w:val="003712FE"/>
    <w:rsid w:val="00391EE7"/>
    <w:rsid w:val="003B1CD3"/>
    <w:rsid w:val="003E5BFA"/>
    <w:rsid w:val="00405CA5"/>
    <w:rsid w:val="00451408"/>
    <w:rsid w:val="0046713B"/>
    <w:rsid w:val="00486645"/>
    <w:rsid w:val="00492B22"/>
    <w:rsid w:val="0049669A"/>
    <w:rsid w:val="004A2F49"/>
    <w:rsid w:val="004A3019"/>
    <w:rsid w:val="00510EA2"/>
    <w:rsid w:val="005156A7"/>
    <w:rsid w:val="005243A2"/>
    <w:rsid w:val="00535272"/>
    <w:rsid w:val="005518C6"/>
    <w:rsid w:val="005552CF"/>
    <w:rsid w:val="00560D82"/>
    <w:rsid w:val="0058578F"/>
    <w:rsid w:val="00590829"/>
    <w:rsid w:val="005B0CFB"/>
    <w:rsid w:val="005D52A2"/>
    <w:rsid w:val="005F127C"/>
    <w:rsid w:val="00601276"/>
    <w:rsid w:val="006A45C1"/>
    <w:rsid w:val="006A5430"/>
    <w:rsid w:val="006A6AAE"/>
    <w:rsid w:val="006C537E"/>
    <w:rsid w:val="006E28A5"/>
    <w:rsid w:val="00720332"/>
    <w:rsid w:val="007701B2"/>
    <w:rsid w:val="007B01C2"/>
    <w:rsid w:val="00800C79"/>
    <w:rsid w:val="0081363D"/>
    <w:rsid w:val="00843D10"/>
    <w:rsid w:val="00886E6A"/>
    <w:rsid w:val="008B3DDC"/>
    <w:rsid w:val="008C72C7"/>
    <w:rsid w:val="008E15CC"/>
    <w:rsid w:val="00904306"/>
    <w:rsid w:val="009217BC"/>
    <w:rsid w:val="00960619"/>
    <w:rsid w:val="00971BFB"/>
    <w:rsid w:val="009829AF"/>
    <w:rsid w:val="009C7075"/>
    <w:rsid w:val="009D7281"/>
    <w:rsid w:val="009E53A1"/>
    <w:rsid w:val="009F4C47"/>
    <w:rsid w:val="00A3034C"/>
    <w:rsid w:val="00A317B9"/>
    <w:rsid w:val="00A33F40"/>
    <w:rsid w:val="00A53716"/>
    <w:rsid w:val="00A57066"/>
    <w:rsid w:val="00AB315B"/>
    <w:rsid w:val="00B20484"/>
    <w:rsid w:val="00B308B8"/>
    <w:rsid w:val="00B82B68"/>
    <w:rsid w:val="00B96A3A"/>
    <w:rsid w:val="00B97686"/>
    <w:rsid w:val="00BA1E36"/>
    <w:rsid w:val="00BF17CB"/>
    <w:rsid w:val="00C44E2D"/>
    <w:rsid w:val="00C47140"/>
    <w:rsid w:val="00C6302E"/>
    <w:rsid w:val="00C64235"/>
    <w:rsid w:val="00C82289"/>
    <w:rsid w:val="00C92B2C"/>
    <w:rsid w:val="00C93E3A"/>
    <w:rsid w:val="00CB1D13"/>
    <w:rsid w:val="00D016D0"/>
    <w:rsid w:val="00D01BC0"/>
    <w:rsid w:val="00D16F50"/>
    <w:rsid w:val="00D3685C"/>
    <w:rsid w:val="00D81827"/>
    <w:rsid w:val="00D940E1"/>
    <w:rsid w:val="00DF4147"/>
    <w:rsid w:val="00E05032"/>
    <w:rsid w:val="00E336E3"/>
    <w:rsid w:val="00E5427A"/>
    <w:rsid w:val="00E629AC"/>
    <w:rsid w:val="00E82D27"/>
    <w:rsid w:val="00E93DC0"/>
    <w:rsid w:val="00EB4538"/>
    <w:rsid w:val="00F043AD"/>
    <w:rsid w:val="00F2499B"/>
    <w:rsid w:val="00F436BB"/>
    <w:rsid w:val="00F81A0E"/>
    <w:rsid w:val="00FA57C3"/>
    <w:rsid w:val="00FC4922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E8751B4-C03A-4906-8389-64B2CE69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2025-03-22T01:25:00Z</dcterms:created>
  <dcterms:modified xsi:type="dcterms:W3CDTF">2025-04-29T02:26:00Z</dcterms:modified>
</cp:coreProperties>
</file>